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-788"/>
        <w:jc w:val="left"/>
      </w:pPr>
    </w:p>
    <w:p w14:paraId="02000000">
      <w:pPr>
        <w:pStyle w:val="Style_2"/>
        <w:spacing w:before="61"/>
        <w:ind w:firstLine="0" w:left="1000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4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«Химия.</w:t>
      </w:r>
      <w:r>
        <w:rPr>
          <w:spacing w:val="-2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14:paraId="03000000">
      <w:pPr>
        <w:spacing w:before="1" w:line="228" w:lineRule="exact"/>
        <w:ind w:firstLine="0" w:left="4394" w:right="0"/>
        <w:jc w:val="both"/>
        <w:rPr>
          <w:b w:val="1"/>
          <w:sz w:val="20"/>
        </w:rPr>
      </w:pPr>
      <w:r>
        <w:rPr>
          <w:b w:val="1"/>
          <w:sz w:val="20"/>
        </w:rPr>
        <w:t>11 класса</w:t>
      </w:r>
    </w:p>
    <w:p w14:paraId="04000000">
      <w:pPr>
        <w:pStyle w:val="Style_1"/>
        <w:spacing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«Химия»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«Естественно-научные предметы».</w:t>
      </w:r>
    </w:p>
    <w:p w14:paraId="05000000">
      <w:pPr>
        <w:pStyle w:val="Style_1"/>
        <w:spacing w:line="276" w:lineRule="auto"/>
        <w:ind w:firstLine="0" w:left="114"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Федерального</w:t>
      </w:r>
      <w:r>
        <w:rPr>
          <w:spacing w:val="-47"/>
        </w:rPr>
        <w:t xml:space="preserve"> </w:t>
      </w:r>
      <w:r>
        <w:t>закона от 29.12.2012 № 273-ФЗ «Об образовании в Российской Федерации», требований к результатам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4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программы, и основных положений «Стратегии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-7"/>
        </w:rPr>
        <w:t xml:space="preserve"> </w:t>
      </w:r>
      <w:r>
        <w:t>(Распоряжение Правительства РФ от</w:t>
      </w:r>
      <w:r>
        <w:rPr>
          <w:spacing w:val="-1"/>
        </w:rPr>
        <w:t xml:space="preserve"> </w:t>
      </w:r>
      <w:r>
        <w:t>29.05.</w:t>
      </w:r>
      <w:r>
        <w:rPr>
          <w:spacing w:val="1"/>
        </w:rPr>
        <w:t xml:space="preserve"> </w:t>
      </w:r>
      <w:r>
        <w:t>2015 №</w:t>
      </w:r>
      <w:r>
        <w:rPr>
          <w:spacing w:val="-1"/>
        </w:rPr>
        <w:t xml:space="preserve"> </w:t>
      </w:r>
      <w:r>
        <w:t>996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р.).</w:t>
      </w:r>
    </w:p>
    <w:p w14:paraId="06000000">
      <w:pPr>
        <w:pStyle w:val="Style_1"/>
        <w:ind w:firstLine="0" w:left="114" w:right="109"/>
      </w:pPr>
      <w:r>
        <w:t>Данная программа обеспечивается</w:t>
      </w:r>
      <w:r>
        <w:rPr>
          <w:spacing w:val="1"/>
        </w:rPr>
        <w:t xml:space="preserve"> </w:t>
      </w:r>
      <w:r>
        <w:t>линией учебно-методических комплектов по химии для 11 классов</w:t>
      </w:r>
      <w:r>
        <w:rPr>
          <w:spacing w:val="-47"/>
        </w:rPr>
        <w:t xml:space="preserve"> </w:t>
      </w:r>
      <w:r>
        <w:t>(</w:t>
      </w:r>
      <w:r>
        <w:rPr>
          <w:color w:val="000009"/>
        </w:rPr>
        <w:t>О.С. Габриелян).</w:t>
      </w:r>
    </w:p>
    <w:p w14:paraId="07000000">
      <w:pPr>
        <w:pStyle w:val="Style_1"/>
        <w:spacing w:before="10"/>
        <w:ind w:firstLine="0" w:left="0"/>
        <w:jc w:val="left"/>
        <w:rPr>
          <w:sz w:val="19"/>
        </w:rPr>
      </w:pPr>
    </w:p>
    <w:p w14:paraId="08000000">
      <w:pPr>
        <w:pStyle w:val="Style_2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задачи:</w:t>
      </w:r>
    </w:p>
    <w:p w14:paraId="09000000">
      <w:pPr>
        <w:pStyle w:val="Style_3"/>
        <w:numPr>
          <w:ilvl w:val="0"/>
          <w:numId w:val="1"/>
        </w:numPr>
        <w:tabs>
          <w:tab w:leader="none" w:pos="1390" w:val="left"/>
        </w:tabs>
        <w:spacing w:after="0" w:before="17" w:line="264" w:lineRule="auto"/>
        <w:ind w:firstLine="849" w:left="114" w:right="108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важнейшей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естественно-научной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картины мира, в основе которой лежат ключевые понятия, фундаментальные законы и теории химии, 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языка науки, усвоение и понимание сущности доступных обобщений мировоззренческого характера, ознакомление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историей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становления;</w:t>
      </w:r>
    </w:p>
    <w:p w14:paraId="0A000000">
      <w:pPr>
        <w:pStyle w:val="Style_3"/>
        <w:numPr>
          <w:ilvl w:val="0"/>
          <w:numId w:val="1"/>
        </w:numPr>
        <w:tabs>
          <w:tab w:leader="none" w:pos="1390" w:val="left"/>
        </w:tabs>
        <w:spacing w:after="0" w:before="0" w:line="264" w:lineRule="auto"/>
        <w:ind w:firstLine="849" w:left="114" w:right="109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методах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реакций,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мире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природе, в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жизни;</w:t>
      </w:r>
    </w:p>
    <w:p w14:paraId="0B000000">
      <w:pPr>
        <w:pStyle w:val="Style_3"/>
        <w:numPr>
          <w:ilvl w:val="0"/>
          <w:numId w:val="1"/>
        </w:numPr>
        <w:tabs>
          <w:tab w:leader="none" w:pos="1390" w:val="left"/>
        </w:tabs>
        <w:spacing w:after="0" w:before="0" w:line="264" w:lineRule="auto"/>
        <w:ind w:firstLine="849" w:left="114" w:right="112"/>
        <w:jc w:val="both"/>
        <w:rPr>
          <w:sz w:val="20"/>
        </w:rPr>
      </w:pPr>
      <w:r>
        <w:rPr>
          <w:sz w:val="20"/>
        </w:rPr>
        <w:t>развитие умений и способов деятельности, связанных с наблюдением и объяснением химического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эксперимента, соблюдением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веществами.</w:t>
      </w:r>
    </w:p>
    <w:p w14:paraId="0C000000">
      <w:pPr>
        <w:pStyle w:val="Style_3"/>
        <w:numPr>
          <w:ilvl w:val="0"/>
          <w:numId w:val="1"/>
        </w:numPr>
        <w:tabs>
          <w:tab w:leader="none" w:pos="1390" w:val="left"/>
        </w:tabs>
        <w:spacing w:after="0" w:before="0" w:line="264" w:lineRule="auto"/>
        <w:ind w:firstLine="849" w:left="115" w:right="110"/>
        <w:jc w:val="both"/>
        <w:rPr>
          <w:sz w:val="20"/>
        </w:rPr>
      </w:pPr>
      <w:r>
        <w:rPr>
          <w:sz w:val="20"/>
        </w:rPr>
        <w:t>адаптация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динамично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мира,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 развитой личности, готовой к самообразованию, сотрудничеству, самостоятельному принятию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решений в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веществами</w:t>
      </w:r>
      <w:r>
        <w:rPr>
          <w:spacing w:val="-3"/>
          <w:sz w:val="20"/>
        </w:rPr>
        <w:t xml:space="preserve"> </w:t>
      </w:r>
      <w:r>
        <w:rPr>
          <w:sz w:val="20"/>
        </w:rPr>
        <w:t>и 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применением;</w:t>
      </w:r>
    </w:p>
    <w:p w14:paraId="0D000000">
      <w:pPr>
        <w:pStyle w:val="Style_3"/>
        <w:numPr>
          <w:ilvl w:val="0"/>
          <w:numId w:val="1"/>
        </w:numPr>
        <w:tabs>
          <w:tab w:leader="none" w:pos="1390" w:val="left"/>
        </w:tabs>
        <w:spacing w:after="0" w:before="0" w:line="264" w:lineRule="auto"/>
        <w:ind w:firstLine="849" w:left="115" w:right="10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(ключевых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компетенций),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проблем,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 необходимых для приобретения опыта деятельности, которая занимает важное место в познании</w:t>
      </w:r>
      <w:r>
        <w:rPr>
          <w:spacing w:val="1"/>
          <w:sz w:val="20"/>
        </w:rPr>
        <w:t xml:space="preserve"> </w:t>
      </w:r>
      <w:r>
        <w:rPr>
          <w:sz w:val="20"/>
        </w:rPr>
        <w:t>химии, а также для оценки с позиций экологической безопасности характера влияния веществ и химических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2"/>
          <w:sz w:val="20"/>
        </w:rPr>
        <w:t xml:space="preserve"> </w:t>
      </w:r>
      <w:r>
        <w:rPr>
          <w:sz w:val="20"/>
        </w:rPr>
        <w:t>на организм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 и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природную среду;</w:t>
      </w:r>
    </w:p>
    <w:p w14:paraId="0E000000">
      <w:pPr>
        <w:pStyle w:val="Style_3"/>
        <w:numPr>
          <w:ilvl w:val="0"/>
          <w:numId w:val="1"/>
        </w:numPr>
        <w:tabs>
          <w:tab w:leader="none" w:pos="1390" w:val="left"/>
        </w:tabs>
        <w:spacing w:after="0" w:before="0" w:line="264" w:lineRule="auto"/>
        <w:ind w:firstLine="849" w:left="115" w:right="107"/>
        <w:jc w:val="both"/>
        <w:rPr>
          <w:sz w:val="20"/>
        </w:rPr>
      </w:pPr>
      <w:r>
        <w:rPr>
          <w:sz w:val="20"/>
        </w:rPr>
        <w:t>развитие познавательных интересов, интеллектуальных и творческих способностей обучающихся: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 самостоятельно приобретать новые знания по химии в соответствии с жизненными потребностями,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 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и 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и научно-популярной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химического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содержания;</w:t>
      </w:r>
    </w:p>
    <w:p w14:paraId="0F000000">
      <w:pPr>
        <w:pStyle w:val="Style_3"/>
        <w:numPr>
          <w:ilvl w:val="0"/>
          <w:numId w:val="1"/>
        </w:numPr>
        <w:tabs>
          <w:tab w:leader="none" w:pos="1390" w:val="left"/>
        </w:tabs>
        <w:spacing w:after="0" w:before="0" w:line="264" w:lineRule="auto"/>
        <w:ind w:firstLine="849" w:left="115" w:right="110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ассоциативного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наблюдательности, собранности, аккуратности, которые особенно необходимы, в частности, при планировании 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химического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эксперимента;</w:t>
      </w:r>
    </w:p>
    <w:p w14:paraId="10000000">
      <w:pPr>
        <w:pStyle w:val="Style_3"/>
        <w:numPr>
          <w:ilvl w:val="0"/>
          <w:numId w:val="1"/>
        </w:numPr>
        <w:tabs>
          <w:tab w:leader="none" w:pos="1390" w:val="left"/>
        </w:tabs>
        <w:spacing w:after="0" w:before="0" w:line="264" w:lineRule="auto"/>
        <w:ind w:firstLine="849" w:left="115" w:right="104"/>
        <w:jc w:val="both"/>
        <w:rPr>
          <w:sz w:val="20"/>
        </w:rPr>
      </w:pPr>
      <w:r>
        <w:rPr>
          <w:sz w:val="20"/>
        </w:rPr>
        <w:t>воспитание у обучающихся убеждённости в гуманистической направленности химии, её важной</w:t>
      </w:r>
      <w:r>
        <w:rPr>
          <w:spacing w:val="1"/>
          <w:sz w:val="20"/>
        </w:rPr>
        <w:t xml:space="preserve"> </w:t>
      </w:r>
      <w:r>
        <w:rPr>
          <w:sz w:val="20"/>
        </w:rPr>
        <w:t>роли в решении глобальных проблем рационального природопользования, пополнения энергетических ресурсов 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равновесия,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бережного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здоровью, а также приобретения опыта использования полученных знаний для принятия грамотных решений 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ситуациях, связанных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 химическими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явлениями.</w:t>
      </w:r>
    </w:p>
    <w:p w14:paraId="11000000">
      <w:pPr>
        <w:pStyle w:val="Style_1"/>
        <w:spacing w:line="264" w:lineRule="auto"/>
        <w:ind w:firstLine="0" w:left="114" w:right="104"/>
      </w:pPr>
      <w:r>
        <w:rPr>
          <w:b w:val="1"/>
        </w:rPr>
        <w:t xml:space="preserve">Объем дисциплины. </w:t>
      </w:r>
      <w:r>
        <w:t>Общее число часов, отведённых для изучения химии, на базовом уровне среднего</w:t>
      </w:r>
      <w:r>
        <w:rPr>
          <w:spacing w:val="1"/>
        </w:rPr>
        <w:t xml:space="preserve"> </w:t>
      </w:r>
      <w:r>
        <w:t>общего образования, составляет  в 11 классе – 34 часа (1 час в</w:t>
      </w:r>
      <w:r>
        <w:rPr>
          <w:spacing w:val="1"/>
        </w:rPr>
        <w:t xml:space="preserve"> </w:t>
      </w:r>
      <w:r>
        <w:t>неделю).</w:t>
      </w:r>
    </w:p>
    <w:p w14:paraId="12000000">
      <w:pPr>
        <w:pStyle w:val="Style_1"/>
        <w:spacing w:line="264" w:lineRule="auto"/>
        <w:ind/>
        <w:jc w:val="left"/>
      </w:pPr>
      <w:r>
        <w:t>Основные</w:t>
      </w:r>
      <w:r>
        <w:rPr>
          <w:spacing w:val="6"/>
        </w:rPr>
        <w:t xml:space="preserve"> </w:t>
      </w:r>
      <w:r>
        <w:t>разделы</w:t>
      </w:r>
      <w:r>
        <w:rPr>
          <w:spacing w:val="6"/>
        </w:rPr>
        <w:t xml:space="preserve"> </w:t>
      </w:r>
      <w:r>
        <w:t>дисциплины.</w:t>
      </w:r>
      <w:r>
        <w:rPr>
          <w:spacing w:val="6"/>
        </w:rPr>
        <w:t xml:space="preserve"> </w:t>
      </w:r>
    </w:p>
    <w:p w14:paraId="13000000">
      <w:pPr>
        <w:spacing w:before="0" w:line="226" w:lineRule="exact"/>
        <w:ind w:firstLine="0" w:left="964" w:right="0"/>
        <w:jc w:val="left"/>
        <w:rPr>
          <w:sz w:val="20"/>
        </w:rPr>
      </w:pPr>
      <w:r>
        <w:rPr>
          <w:b w:val="1"/>
          <w:sz w:val="20"/>
        </w:rPr>
        <w:t>11</w:t>
      </w:r>
      <w:r>
        <w:rPr>
          <w:b w:val="1"/>
          <w:spacing w:val="37"/>
          <w:sz w:val="20"/>
        </w:rPr>
        <w:t xml:space="preserve"> </w:t>
      </w:r>
      <w:r>
        <w:rPr>
          <w:b w:val="1"/>
          <w:sz w:val="20"/>
        </w:rPr>
        <w:t>класс</w:t>
      </w:r>
      <w:r>
        <w:rPr>
          <w:b w:val="1"/>
          <w:spacing w:val="37"/>
          <w:sz w:val="20"/>
        </w:rPr>
        <w:t xml:space="preserve"> </w:t>
      </w:r>
      <w:r>
        <w:rPr>
          <w:b w:val="1"/>
          <w:sz w:val="20"/>
        </w:rPr>
        <w:t>–</w:t>
      </w:r>
      <w:r>
        <w:rPr>
          <w:b w:val="1"/>
          <w:spacing w:val="37"/>
          <w:sz w:val="20"/>
        </w:rPr>
        <w:t xml:space="preserve"> </w:t>
      </w:r>
      <w:r>
        <w:rPr>
          <w:b w:val="1"/>
          <w:sz w:val="20"/>
        </w:rPr>
        <w:t>Общая</w:t>
      </w:r>
      <w:r>
        <w:rPr>
          <w:b w:val="1"/>
          <w:spacing w:val="37"/>
          <w:sz w:val="20"/>
        </w:rPr>
        <w:t xml:space="preserve"> </w:t>
      </w:r>
      <w:r>
        <w:rPr>
          <w:b w:val="1"/>
          <w:sz w:val="20"/>
        </w:rPr>
        <w:t>и</w:t>
      </w:r>
      <w:r>
        <w:rPr>
          <w:b w:val="1"/>
          <w:spacing w:val="36"/>
          <w:sz w:val="20"/>
        </w:rPr>
        <w:t xml:space="preserve"> </w:t>
      </w:r>
      <w:r>
        <w:rPr>
          <w:b w:val="1"/>
          <w:sz w:val="20"/>
        </w:rPr>
        <w:t>неорганическая</w:t>
      </w:r>
      <w:r>
        <w:rPr>
          <w:b w:val="1"/>
          <w:spacing w:val="37"/>
          <w:sz w:val="20"/>
        </w:rPr>
        <w:t xml:space="preserve"> </w:t>
      </w:r>
      <w:r>
        <w:rPr>
          <w:b w:val="1"/>
          <w:sz w:val="20"/>
        </w:rPr>
        <w:t>химия:</w:t>
      </w:r>
      <w:r>
        <w:rPr>
          <w:b w:val="1"/>
          <w:spacing w:val="36"/>
          <w:sz w:val="20"/>
        </w:rPr>
        <w:t xml:space="preserve"> </w:t>
      </w:r>
      <w:r>
        <w:rPr>
          <w:sz w:val="20"/>
        </w:rPr>
        <w:t>Теоретические</w:t>
      </w:r>
      <w:r>
        <w:rPr>
          <w:spacing w:val="37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38"/>
          <w:sz w:val="20"/>
        </w:rPr>
        <w:t xml:space="preserve"> </w:t>
      </w:r>
      <w:r>
        <w:rPr>
          <w:sz w:val="20"/>
        </w:rPr>
        <w:t>химии.</w:t>
      </w:r>
      <w:r>
        <w:rPr>
          <w:spacing w:val="39"/>
          <w:sz w:val="20"/>
        </w:rPr>
        <w:t xml:space="preserve"> </w:t>
      </w:r>
      <w:r>
        <w:rPr>
          <w:sz w:val="20"/>
        </w:rPr>
        <w:t>Неорганическая</w:t>
      </w:r>
      <w:r>
        <w:rPr>
          <w:spacing w:val="37"/>
          <w:sz w:val="20"/>
        </w:rPr>
        <w:t xml:space="preserve"> </w:t>
      </w:r>
      <w:r>
        <w:rPr>
          <w:sz w:val="20"/>
        </w:rPr>
        <w:t>химия.</w:t>
      </w:r>
    </w:p>
    <w:p w14:paraId="14000000">
      <w:pPr>
        <w:pStyle w:val="Style_1"/>
        <w:spacing w:before="16"/>
        <w:ind w:firstLine="0" w:left="0"/>
        <w:jc w:val="left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жизнь</w:t>
      </w:r>
    </w:p>
    <w:p w14:paraId="15000000">
      <w:pPr>
        <w:pStyle w:val="Style_1"/>
        <w:spacing w:before="3"/>
        <w:ind w:firstLine="0" w:left="0"/>
        <w:jc w:val="left"/>
        <w:rPr>
          <w:sz w:val="25"/>
        </w:rPr>
      </w:pPr>
    </w:p>
    <w:p w14:paraId="16000000">
      <w:pPr>
        <w:pStyle w:val="Style_1"/>
        <w:tabs>
          <w:tab w:leader="none" w:pos="6050" w:val="left"/>
          <w:tab w:leader="none" w:pos="9544" w:val="left"/>
        </w:tabs>
        <w:spacing w:line="276" w:lineRule="auto"/>
        <w:ind w:right="111"/>
        <w:jc w:val="left"/>
      </w:pPr>
      <w:r>
        <w:rPr>
          <w:b w:val="1"/>
        </w:rPr>
        <w:t>Виды</w:t>
      </w:r>
      <w:r>
        <w:rPr>
          <w:b w:val="1"/>
          <w:spacing w:val="50"/>
        </w:rPr>
        <w:t xml:space="preserve"> </w:t>
      </w:r>
      <w:r>
        <w:rPr>
          <w:b w:val="1"/>
        </w:rPr>
        <w:t>контроля:</w:t>
      </w:r>
      <w:r>
        <w:rPr>
          <w:b w:val="1"/>
          <w:spacing w:val="51"/>
        </w:rPr>
        <w:t xml:space="preserve"> </w:t>
      </w:r>
      <w:r>
        <w:t>входной,</w:t>
      </w:r>
      <w:r>
        <w:rPr>
          <w:spacing w:val="53"/>
        </w:rPr>
        <w:t xml:space="preserve"> </w:t>
      </w:r>
      <w:r>
        <w:t>промежуточный,</w:t>
      </w:r>
      <w:r>
        <w:rPr>
          <w:spacing w:val="53"/>
        </w:rPr>
        <w:t xml:space="preserve"> </w:t>
      </w:r>
      <w:r>
        <w:t>итоговый</w:t>
      </w:r>
      <w:r>
        <w:tab/>
      </w:r>
      <w:r>
        <w:t>(начало,</w:t>
      </w:r>
      <w:r>
        <w:rPr>
          <w:spacing w:val="52"/>
        </w:rPr>
        <w:t xml:space="preserve"> </w:t>
      </w:r>
      <w:r>
        <w:t>середина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конец</w:t>
      </w:r>
      <w:r>
        <w:rPr>
          <w:spacing w:val="52"/>
        </w:rPr>
        <w:t xml:space="preserve"> </w:t>
      </w:r>
      <w:r>
        <w:t>учебного</w:t>
      </w:r>
      <w:r>
        <w:tab/>
      </w:r>
      <w:r>
        <w:rPr>
          <w:spacing w:val="-1"/>
        </w:rPr>
        <w:t>года).</w:t>
      </w:r>
      <w:r>
        <w:rPr>
          <w:spacing w:val="-4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опросов,</w:t>
      </w:r>
      <w:r>
        <w:rPr>
          <w:spacing w:val="47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работ.</w:t>
      </w:r>
    </w:p>
    <w:sectPr>
      <w:type w:val="continuous"/>
      <w:pgSz w:h="16840" w:orient="portrait" w:w="11910"/>
      <w:pgMar w:bottom="280" w:left="1020" w:right="740" w:top="3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"/>
      <w:lvlJc w:val="left"/>
      <w:pPr>
        <w:ind w:hanging="425" w:left="114"/>
      </w:pPr>
      <w:rPr>
        <w:rFonts w:ascii="Symbol" w:hAnsi="Symbol"/>
        <w:sz w:val="20"/>
      </w:rPr>
    </w:lvl>
    <w:lvl w:ilvl="1">
      <w:start w:val="0"/>
      <w:numFmt w:val="bullet"/>
      <w:lvlText w:val="•"/>
      <w:lvlJc w:val="left"/>
      <w:pPr>
        <w:ind w:hanging="425" w:left="1122"/>
      </w:pPr>
    </w:lvl>
    <w:lvl w:ilvl="2">
      <w:start w:val="0"/>
      <w:numFmt w:val="bullet"/>
      <w:lvlText w:val="•"/>
      <w:lvlJc w:val="left"/>
      <w:pPr>
        <w:ind w:hanging="425" w:left="2125"/>
      </w:pPr>
    </w:lvl>
    <w:lvl w:ilvl="3">
      <w:start w:val="0"/>
      <w:numFmt w:val="bullet"/>
      <w:lvlText w:val="•"/>
      <w:lvlJc w:val="left"/>
      <w:pPr>
        <w:ind w:hanging="425" w:left="3127"/>
      </w:pPr>
    </w:lvl>
    <w:lvl w:ilvl="4">
      <w:start w:val="0"/>
      <w:numFmt w:val="bullet"/>
      <w:lvlText w:val="•"/>
      <w:lvlJc w:val="left"/>
      <w:pPr>
        <w:ind w:hanging="425" w:left="4130"/>
      </w:pPr>
    </w:lvl>
    <w:lvl w:ilvl="5">
      <w:start w:val="0"/>
      <w:numFmt w:val="bullet"/>
      <w:lvlText w:val="•"/>
      <w:lvlJc w:val="left"/>
      <w:pPr>
        <w:ind w:hanging="425" w:left="5133"/>
      </w:pPr>
    </w:lvl>
    <w:lvl w:ilvl="6">
      <w:start w:val="0"/>
      <w:numFmt w:val="bullet"/>
      <w:lvlText w:val="•"/>
      <w:lvlJc w:val="left"/>
      <w:pPr>
        <w:ind w:hanging="425" w:left="6135"/>
      </w:pPr>
    </w:lvl>
    <w:lvl w:ilvl="7">
      <w:start w:val="0"/>
      <w:numFmt w:val="bullet"/>
      <w:lvlText w:val="•"/>
      <w:lvlJc w:val="left"/>
      <w:pPr>
        <w:ind w:hanging="425" w:left="7138"/>
      </w:pPr>
    </w:lvl>
    <w:lvl w:ilvl="8">
      <w:start w:val="0"/>
      <w:numFmt w:val="bullet"/>
      <w:lvlText w:val="•"/>
      <w:lvlJc w:val="left"/>
      <w:pPr>
        <w:ind w:hanging="425" w:left="814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849" w:left="115" w:right="110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ind w:firstLine="849" w:left="115"/>
      <w:jc w:val="both"/>
    </w:pPr>
    <w:rPr>
      <w:rFonts w:ascii="Times New Roman" w:hAnsi="Times New Roman"/>
      <w:sz w:val="20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0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ind w:firstLine="0" w:left="964"/>
      <w:jc w:val="both"/>
      <w:outlineLvl w:val="0"/>
    </w:pPr>
    <w:rPr>
      <w:rFonts w:ascii="Times New Roman" w:hAnsi="Times New Roman"/>
      <w:b w:val="1"/>
      <w:sz w:val="20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0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able Paragraph"/>
    <w:basedOn w:val="Style_4"/>
    <w:link w:val="Style_19_ch"/>
  </w:style>
  <w:style w:styleId="Style_19_ch" w:type="character">
    <w:name w:val="Table Paragraph"/>
    <w:basedOn w:val="Style_4_ch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2023-10-11T07:12:59Z</dcterms:modified>
</cp:coreProperties>
</file>